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FD87" w14:textId="77777777" w:rsidR="00DB78DE" w:rsidRPr="00B35BCA" w:rsidRDefault="00B35BCA" w:rsidP="00B35BCA">
      <w:pPr>
        <w:spacing w:after="169" w:line="23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b/>
          <w:szCs w:val="24"/>
        </w:rPr>
        <w:t xml:space="preserve">MVURWI TOWN COUNCIL CLIENT SERVICE CHARTER </w:t>
      </w:r>
    </w:p>
    <w:p w14:paraId="5529CF6D" w14:textId="2545CC5E" w:rsidR="00DB78DE" w:rsidRPr="00B35BCA" w:rsidRDefault="00B35BCA" w:rsidP="00B35BCA">
      <w:pPr>
        <w:spacing w:after="252" w:line="259" w:lineRule="auto"/>
        <w:ind w:left="-5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b/>
          <w:szCs w:val="24"/>
        </w:rPr>
        <w:t>Revised – 2026</w:t>
      </w:r>
    </w:p>
    <w:p w14:paraId="7752491B" w14:textId="1BC82CB1" w:rsidR="00DB78DE" w:rsidRPr="00B35BCA" w:rsidRDefault="00B35BCA" w:rsidP="00B35BCA">
      <w:pPr>
        <w:spacing w:after="290" w:line="25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 </w:t>
      </w:r>
      <w:r w:rsidRPr="00B35BCA">
        <w:rPr>
          <w:rFonts w:ascii="Tahoma" w:hAnsi="Tahoma" w:cs="Tahoma"/>
          <w:szCs w:val="24"/>
        </w:rPr>
        <w:t xml:space="preserve">1. Preamble </w:t>
      </w:r>
    </w:p>
    <w:p w14:paraId="2ACB834D" w14:textId="77777777" w:rsidR="00DB78DE" w:rsidRPr="00B35BCA" w:rsidRDefault="00B35BCA" w:rsidP="00B35BCA">
      <w:pPr>
        <w:spacing w:after="312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>Mvurwi Town Council, established as an urban authority on 22 February 2010, is a dynamic and growing municipality in Mashonaland Central Province. Previously a service centre under Mazowe RDC, the town has transformed into a critical agricultural and tradi</w:t>
      </w:r>
      <w:r w:rsidRPr="00B35BCA">
        <w:rPr>
          <w:rFonts w:ascii="Tahoma" w:hAnsi="Tahoma" w:cs="Tahoma"/>
          <w:szCs w:val="24"/>
        </w:rPr>
        <w:t xml:space="preserve">ng hub, serving A1 and A2 farmers, industries, and a diverse population drawn from surrounding districts. </w:t>
      </w:r>
    </w:p>
    <w:p w14:paraId="5C78E96D" w14:textId="31DC2F49" w:rsidR="00DB78DE" w:rsidRPr="00B35BCA" w:rsidRDefault="00B35BCA" w:rsidP="00B35BCA">
      <w:pPr>
        <w:spacing w:after="268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This Charter affirms the Council’s commitment to deliver efficient, transparent, and accountable public services in line with the principles of good </w:t>
      </w:r>
      <w:r w:rsidRPr="00B35BCA">
        <w:rPr>
          <w:rFonts w:ascii="Tahoma" w:hAnsi="Tahoma" w:cs="Tahoma"/>
          <w:szCs w:val="24"/>
        </w:rPr>
        <w:t xml:space="preserve">governance and the aspirations of </w:t>
      </w:r>
      <w:r w:rsidRPr="00B35BCA">
        <w:rPr>
          <w:rFonts w:ascii="Tahoma" w:hAnsi="Tahoma" w:cs="Tahoma"/>
          <w:b/>
          <w:szCs w:val="24"/>
        </w:rPr>
        <w:t xml:space="preserve">National Development Strategy </w:t>
      </w:r>
      <w:r>
        <w:rPr>
          <w:rFonts w:ascii="Tahoma" w:hAnsi="Tahoma" w:cs="Tahoma"/>
          <w:b/>
          <w:szCs w:val="24"/>
        </w:rPr>
        <w:t>2</w:t>
      </w:r>
      <w:r w:rsidRPr="00B35BCA">
        <w:rPr>
          <w:rFonts w:ascii="Tahoma" w:hAnsi="Tahoma" w:cs="Tahoma"/>
          <w:b/>
          <w:szCs w:val="24"/>
        </w:rPr>
        <w:t xml:space="preserve"> (NDS</w:t>
      </w:r>
      <w:r>
        <w:rPr>
          <w:rFonts w:ascii="Tahoma" w:hAnsi="Tahoma" w:cs="Tahoma"/>
          <w:b/>
          <w:szCs w:val="24"/>
        </w:rPr>
        <w:t>2</w:t>
      </w:r>
      <w:r w:rsidRPr="00B35BCA">
        <w:rPr>
          <w:rFonts w:ascii="Tahoma" w:hAnsi="Tahoma" w:cs="Tahoma"/>
          <w:b/>
          <w:szCs w:val="24"/>
        </w:rPr>
        <w:t>)</w:t>
      </w:r>
      <w:r w:rsidRPr="00B35BCA">
        <w:rPr>
          <w:rFonts w:ascii="Tahoma" w:hAnsi="Tahoma" w:cs="Tahoma"/>
          <w:szCs w:val="24"/>
        </w:rPr>
        <w:t xml:space="preserve"> and </w:t>
      </w:r>
      <w:r w:rsidRPr="00B35BCA">
        <w:rPr>
          <w:rFonts w:ascii="Tahoma" w:hAnsi="Tahoma" w:cs="Tahoma"/>
          <w:b/>
          <w:szCs w:val="24"/>
        </w:rPr>
        <w:t>Vision 2030</w:t>
      </w:r>
      <w:r w:rsidRPr="00B35BCA">
        <w:rPr>
          <w:rFonts w:ascii="Tahoma" w:hAnsi="Tahoma" w:cs="Tahoma"/>
          <w:szCs w:val="24"/>
        </w:rPr>
        <w:t xml:space="preserve">. It outlines the services we offer, the standards clients should expect, and the rights and responsibilities of both the Council and its stakeholders. </w:t>
      </w:r>
    </w:p>
    <w:p w14:paraId="035D138E" w14:textId="69674E5A" w:rsidR="00DB78DE" w:rsidRPr="00B35BCA" w:rsidRDefault="00B35BCA" w:rsidP="00B35BCA">
      <w:pPr>
        <w:spacing w:after="290" w:line="25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 </w:t>
      </w:r>
      <w:r w:rsidRPr="00B35BCA">
        <w:rPr>
          <w:rFonts w:ascii="Tahoma" w:hAnsi="Tahoma" w:cs="Tahoma"/>
          <w:b/>
          <w:szCs w:val="24"/>
        </w:rPr>
        <w:t xml:space="preserve">2. Vision </w:t>
      </w:r>
    </w:p>
    <w:p w14:paraId="24C3F29F" w14:textId="77777777" w:rsidR="00DB78DE" w:rsidRPr="00B35BCA" w:rsidRDefault="00B35BCA" w:rsidP="00B35BCA">
      <w:pPr>
        <w:spacing w:after="244" w:line="25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eastAsia="Arial" w:hAnsi="Tahoma" w:cs="Tahoma"/>
          <w:szCs w:val="24"/>
        </w:rPr>
        <w:t>So</w:t>
      </w:r>
      <w:r w:rsidRPr="00B35BCA">
        <w:rPr>
          <w:rFonts w:ascii="Tahoma" w:eastAsia="Arial" w:hAnsi="Tahoma" w:cs="Tahoma"/>
          <w:szCs w:val="24"/>
        </w:rPr>
        <w:t>und infrastructure and upper-middle income community by 2030</w:t>
      </w:r>
      <w:r w:rsidRPr="00B35BCA">
        <w:rPr>
          <w:rFonts w:ascii="Tahoma" w:hAnsi="Tahoma" w:cs="Tahoma"/>
          <w:szCs w:val="24"/>
        </w:rPr>
        <w:t xml:space="preserve"> </w:t>
      </w:r>
    </w:p>
    <w:p w14:paraId="0C3F94E8" w14:textId="77777777" w:rsidR="00DB78DE" w:rsidRPr="00B35BCA" w:rsidRDefault="00B35BCA" w:rsidP="00B35BCA">
      <w:pPr>
        <w:pStyle w:val="Heading1"/>
        <w:ind w:left="-5"/>
        <w:jc w:val="both"/>
        <w:rPr>
          <w:rFonts w:ascii="Tahoma" w:hAnsi="Tahoma" w:cs="Tahoma"/>
          <w:sz w:val="24"/>
          <w:szCs w:val="24"/>
        </w:rPr>
      </w:pPr>
      <w:r w:rsidRPr="00B35BCA">
        <w:rPr>
          <w:rFonts w:ascii="Tahoma" w:hAnsi="Tahoma" w:cs="Tahoma"/>
          <w:sz w:val="24"/>
          <w:szCs w:val="24"/>
        </w:rPr>
        <w:t xml:space="preserve">3. Mission </w:t>
      </w:r>
    </w:p>
    <w:p w14:paraId="7E404545" w14:textId="77777777" w:rsidR="00DB78DE" w:rsidRPr="00B35BCA" w:rsidRDefault="00B35BCA" w:rsidP="00B35BCA">
      <w:pPr>
        <w:spacing w:after="260" w:line="29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eastAsia="Arial" w:hAnsi="Tahoma" w:cs="Tahoma"/>
          <w:szCs w:val="24"/>
        </w:rPr>
        <w:t>To provide sustainable quality service to the local community through a dedicated workforce and citizen participation</w:t>
      </w:r>
      <w:r w:rsidRPr="00B35BCA">
        <w:rPr>
          <w:rFonts w:ascii="Tahoma" w:eastAsia="Arial" w:hAnsi="Tahoma" w:cs="Tahoma"/>
          <w:b/>
          <w:szCs w:val="24"/>
        </w:rPr>
        <w:t xml:space="preserve"> </w:t>
      </w:r>
    </w:p>
    <w:p w14:paraId="770E3A61" w14:textId="479B4E40" w:rsidR="00DB78DE" w:rsidRPr="00B35BCA" w:rsidRDefault="00B35BCA" w:rsidP="00B35BCA">
      <w:pPr>
        <w:spacing w:after="290" w:line="259" w:lineRule="auto"/>
        <w:ind w:left="0" w:firstLine="0"/>
        <w:jc w:val="both"/>
        <w:rPr>
          <w:rFonts w:ascii="Tahoma" w:hAnsi="Tahoma" w:cs="Tahoma"/>
          <w:b/>
          <w:bCs/>
          <w:szCs w:val="24"/>
        </w:rPr>
      </w:pPr>
      <w:r w:rsidRPr="00B35BCA">
        <w:rPr>
          <w:rFonts w:ascii="Tahoma" w:hAnsi="Tahoma" w:cs="Tahoma"/>
          <w:b/>
          <w:bCs/>
          <w:szCs w:val="24"/>
        </w:rPr>
        <w:t xml:space="preserve"> </w:t>
      </w:r>
      <w:r w:rsidRPr="00B35BCA">
        <w:rPr>
          <w:rFonts w:ascii="Tahoma" w:hAnsi="Tahoma" w:cs="Tahoma"/>
          <w:b/>
          <w:bCs/>
          <w:szCs w:val="24"/>
        </w:rPr>
        <w:t xml:space="preserve">4. Mandate </w:t>
      </w:r>
    </w:p>
    <w:p w14:paraId="77E2A003" w14:textId="77777777" w:rsidR="00DB78DE" w:rsidRPr="00B35BCA" w:rsidRDefault="00B35BCA" w:rsidP="00B35BCA">
      <w:pPr>
        <w:spacing w:after="268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Mvurwi Town Council is guided by the </w:t>
      </w:r>
      <w:r w:rsidRPr="00B35BCA">
        <w:rPr>
          <w:rFonts w:ascii="Tahoma" w:hAnsi="Tahoma" w:cs="Tahoma"/>
          <w:b/>
          <w:szCs w:val="24"/>
        </w:rPr>
        <w:t>Urban Counci</w:t>
      </w:r>
      <w:r w:rsidRPr="00B35BCA">
        <w:rPr>
          <w:rFonts w:ascii="Tahoma" w:hAnsi="Tahoma" w:cs="Tahoma"/>
          <w:b/>
          <w:szCs w:val="24"/>
        </w:rPr>
        <w:t>ls Act [Chapter 29:15]</w:t>
      </w:r>
      <w:r w:rsidRPr="00B35BCA">
        <w:rPr>
          <w:rFonts w:ascii="Tahoma" w:hAnsi="Tahoma" w:cs="Tahoma"/>
          <w:szCs w:val="24"/>
        </w:rPr>
        <w:t xml:space="preserve">, supported by related legislation and policy frameworks. </w:t>
      </w:r>
    </w:p>
    <w:p w14:paraId="4C217EE9" w14:textId="77777777" w:rsidR="00DB78DE" w:rsidRPr="00B35BCA" w:rsidRDefault="00B35BCA" w:rsidP="00B35BCA">
      <w:pPr>
        <w:spacing w:after="27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The Council is mandated to deliver: </w:t>
      </w:r>
    </w:p>
    <w:p w14:paraId="3C0E992C" w14:textId="77777777" w:rsidR="00DB78DE" w:rsidRPr="00B35BCA" w:rsidRDefault="00B35BCA" w:rsidP="00B35BCA">
      <w:pPr>
        <w:numPr>
          <w:ilvl w:val="0"/>
          <w:numId w:val="1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Affordable and decent housing </w:t>
      </w:r>
    </w:p>
    <w:p w14:paraId="1716EF60" w14:textId="77777777" w:rsidR="00DB78DE" w:rsidRPr="00B35BCA" w:rsidRDefault="00B35BCA" w:rsidP="00B35BCA">
      <w:pPr>
        <w:numPr>
          <w:ilvl w:val="0"/>
          <w:numId w:val="1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Sustainable water and sanitation services </w:t>
      </w:r>
    </w:p>
    <w:p w14:paraId="65E9E6CD" w14:textId="77777777" w:rsidR="00DB78DE" w:rsidRPr="00B35BCA" w:rsidRDefault="00B35BCA" w:rsidP="00B35BCA">
      <w:pPr>
        <w:numPr>
          <w:ilvl w:val="0"/>
          <w:numId w:val="1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Efficient refuse collection and solid waste management </w:t>
      </w:r>
    </w:p>
    <w:p w14:paraId="594837C3" w14:textId="77777777" w:rsidR="00DB78DE" w:rsidRPr="00B35BCA" w:rsidRDefault="00B35BCA" w:rsidP="00B35BCA">
      <w:pPr>
        <w:numPr>
          <w:ilvl w:val="0"/>
          <w:numId w:val="1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Well-maintained and trafficable roads </w:t>
      </w:r>
    </w:p>
    <w:p w14:paraId="42902641" w14:textId="77777777" w:rsidR="00DB78DE" w:rsidRPr="00B35BCA" w:rsidRDefault="00B35BCA" w:rsidP="00B35BCA">
      <w:pPr>
        <w:ind w:left="73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Responsive environmental health services </w:t>
      </w:r>
    </w:p>
    <w:p w14:paraId="2F187377" w14:textId="77777777" w:rsidR="00DB78DE" w:rsidRPr="00B35BCA" w:rsidRDefault="00B35BCA" w:rsidP="00B35BCA">
      <w:pPr>
        <w:ind w:left="73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Transparent land allocation </w:t>
      </w:r>
    </w:p>
    <w:p w14:paraId="58126CA1" w14:textId="77777777" w:rsidR="00DB78DE" w:rsidRPr="00B35BCA" w:rsidRDefault="00B35BCA" w:rsidP="00B35BCA">
      <w:pPr>
        <w:numPr>
          <w:ilvl w:val="0"/>
          <w:numId w:val="1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Regulated business operations </w:t>
      </w:r>
    </w:p>
    <w:p w14:paraId="55DE3281" w14:textId="77777777" w:rsidR="00DB78DE" w:rsidRPr="00B35BCA" w:rsidRDefault="00B35BCA" w:rsidP="00B35BCA">
      <w:pPr>
        <w:numPr>
          <w:ilvl w:val="0"/>
          <w:numId w:val="1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Financial accountability and public reporting </w:t>
      </w:r>
    </w:p>
    <w:p w14:paraId="48446CC8" w14:textId="77777777" w:rsidR="00DB78DE" w:rsidRPr="00B35BCA" w:rsidRDefault="00B35BCA" w:rsidP="00B35BCA">
      <w:pPr>
        <w:numPr>
          <w:ilvl w:val="0"/>
          <w:numId w:val="1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Safe public </w:t>
      </w:r>
      <w:r w:rsidRPr="00B35BCA">
        <w:rPr>
          <w:rFonts w:ascii="Tahoma" w:hAnsi="Tahoma" w:cs="Tahoma"/>
          <w:szCs w:val="24"/>
        </w:rPr>
        <w:t xml:space="preserve">amenities and infrastructure development </w:t>
      </w:r>
    </w:p>
    <w:p w14:paraId="040E2068" w14:textId="77777777" w:rsidR="00DB78DE" w:rsidRPr="00B35BCA" w:rsidRDefault="00B35BCA" w:rsidP="00B35BCA">
      <w:pPr>
        <w:numPr>
          <w:ilvl w:val="0"/>
          <w:numId w:val="1"/>
        </w:numPr>
        <w:spacing w:after="267"/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Effective customer service and community participation </w:t>
      </w:r>
    </w:p>
    <w:p w14:paraId="250F8D76" w14:textId="2C15C00C" w:rsidR="00DB78DE" w:rsidRPr="00B35BCA" w:rsidRDefault="00B35BCA" w:rsidP="00B35BCA">
      <w:pPr>
        <w:spacing w:after="290" w:line="259" w:lineRule="auto"/>
        <w:ind w:left="0" w:firstLine="0"/>
        <w:jc w:val="both"/>
        <w:rPr>
          <w:rFonts w:ascii="Tahoma" w:hAnsi="Tahoma" w:cs="Tahoma"/>
          <w:b/>
          <w:bCs/>
          <w:szCs w:val="24"/>
        </w:rPr>
      </w:pPr>
      <w:r w:rsidRPr="00B35BCA">
        <w:rPr>
          <w:rFonts w:ascii="Tahoma" w:hAnsi="Tahoma" w:cs="Tahoma"/>
          <w:b/>
          <w:bCs/>
          <w:szCs w:val="24"/>
        </w:rPr>
        <w:lastRenderedPageBreak/>
        <w:t xml:space="preserve"> </w:t>
      </w:r>
      <w:r w:rsidRPr="00B35BCA">
        <w:rPr>
          <w:rFonts w:ascii="Tahoma" w:hAnsi="Tahoma" w:cs="Tahoma"/>
          <w:b/>
          <w:bCs/>
          <w:szCs w:val="24"/>
        </w:rPr>
        <w:t xml:space="preserve">5. Our Core Values </w:t>
      </w:r>
    </w:p>
    <w:p w14:paraId="60B29C8A" w14:textId="77777777" w:rsidR="00DB78DE" w:rsidRPr="00B35BCA" w:rsidRDefault="00B35BCA" w:rsidP="00B35BCA">
      <w:pPr>
        <w:spacing w:after="271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We are driven by values that promote professional service and community trust: </w:t>
      </w:r>
    </w:p>
    <w:p w14:paraId="3F2C4E92" w14:textId="77777777" w:rsidR="00DB78DE" w:rsidRPr="00B35BCA" w:rsidRDefault="00B35BCA" w:rsidP="00B35BCA">
      <w:pPr>
        <w:numPr>
          <w:ilvl w:val="0"/>
          <w:numId w:val="2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b/>
          <w:szCs w:val="24"/>
        </w:rPr>
        <w:t>Transparency</w:t>
      </w:r>
      <w:r w:rsidRPr="00B35BCA">
        <w:rPr>
          <w:rFonts w:ascii="Tahoma" w:hAnsi="Tahoma" w:cs="Tahoma"/>
          <w:szCs w:val="24"/>
        </w:rPr>
        <w:t xml:space="preserve"> – Open and honest governance </w:t>
      </w:r>
    </w:p>
    <w:p w14:paraId="21CF1B38" w14:textId="77777777" w:rsidR="00DB78DE" w:rsidRPr="00B35BCA" w:rsidRDefault="00B35BCA" w:rsidP="00B35BCA">
      <w:pPr>
        <w:numPr>
          <w:ilvl w:val="0"/>
          <w:numId w:val="2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b/>
          <w:szCs w:val="24"/>
        </w:rPr>
        <w:t>Integrity</w:t>
      </w:r>
      <w:r w:rsidRPr="00B35BCA">
        <w:rPr>
          <w:rFonts w:ascii="Tahoma" w:hAnsi="Tahoma" w:cs="Tahoma"/>
          <w:szCs w:val="24"/>
        </w:rPr>
        <w:t xml:space="preserve"> – U</w:t>
      </w:r>
      <w:r w:rsidRPr="00B35BCA">
        <w:rPr>
          <w:rFonts w:ascii="Tahoma" w:hAnsi="Tahoma" w:cs="Tahoma"/>
          <w:szCs w:val="24"/>
        </w:rPr>
        <w:t xml:space="preserve">pholding high ethical standards </w:t>
      </w:r>
    </w:p>
    <w:p w14:paraId="21540791" w14:textId="77777777" w:rsidR="00DB78DE" w:rsidRPr="00B35BCA" w:rsidRDefault="00B35BCA" w:rsidP="00B35BCA">
      <w:pPr>
        <w:numPr>
          <w:ilvl w:val="0"/>
          <w:numId w:val="2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b/>
          <w:szCs w:val="24"/>
        </w:rPr>
        <w:t>Excellence</w:t>
      </w:r>
      <w:r w:rsidRPr="00B35BCA">
        <w:rPr>
          <w:rFonts w:ascii="Tahoma" w:hAnsi="Tahoma" w:cs="Tahoma"/>
          <w:szCs w:val="24"/>
        </w:rPr>
        <w:t xml:space="preserve"> – Delivering quality services consistently </w:t>
      </w:r>
    </w:p>
    <w:p w14:paraId="2FB2FF72" w14:textId="77777777" w:rsidR="00DB78DE" w:rsidRPr="00B35BCA" w:rsidRDefault="00B35BCA" w:rsidP="00B35BCA">
      <w:pPr>
        <w:numPr>
          <w:ilvl w:val="0"/>
          <w:numId w:val="2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b/>
          <w:szCs w:val="24"/>
        </w:rPr>
        <w:t>Accountability</w:t>
      </w:r>
      <w:r w:rsidRPr="00B35BCA">
        <w:rPr>
          <w:rFonts w:ascii="Tahoma" w:hAnsi="Tahoma" w:cs="Tahoma"/>
          <w:szCs w:val="24"/>
        </w:rPr>
        <w:t xml:space="preserve"> – Answerable to the public we serve </w:t>
      </w:r>
    </w:p>
    <w:p w14:paraId="00FE93FB" w14:textId="77777777" w:rsidR="00DB78DE" w:rsidRPr="00B35BCA" w:rsidRDefault="00B35BCA" w:rsidP="00B35BCA">
      <w:pPr>
        <w:numPr>
          <w:ilvl w:val="0"/>
          <w:numId w:val="2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b/>
          <w:szCs w:val="24"/>
        </w:rPr>
        <w:t>Commitment</w:t>
      </w:r>
      <w:r w:rsidRPr="00B35BCA">
        <w:rPr>
          <w:rFonts w:ascii="Tahoma" w:hAnsi="Tahoma" w:cs="Tahoma"/>
          <w:szCs w:val="24"/>
        </w:rPr>
        <w:t xml:space="preserve"> – Dedicated to sustainable development </w:t>
      </w:r>
    </w:p>
    <w:p w14:paraId="417FB650" w14:textId="77777777" w:rsidR="00DB78DE" w:rsidRPr="00B35BCA" w:rsidRDefault="00B35BCA" w:rsidP="00B35BCA">
      <w:pPr>
        <w:numPr>
          <w:ilvl w:val="0"/>
          <w:numId w:val="2"/>
        </w:numPr>
        <w:spacing w:after="303"/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b/>
          <w:szCs w:val="24"/>
        </w:rPr>
        <w:t>Teamwork</w:t>
      </w:r>
      <w:r w:rsidRPr="00B35BCA">
        <w:rPr>
          <w:rFonts w:ascii="Tahoma" w:hAnsi="Tahoma" w:cs="Tahoma"/>
          <w:szCs w:val="24"/>
        </w:rPr>
        <w:t xml:space="preserve"> – </w:t>
      </w:r>
      <w:r w:rsidRPr="00B35BCA">
        <w:rPr>
          <w:rFonts w:ascii="Tahoma" w:hAnsi="Tahoma" w:cs="Tahoma"/>
          <w:szCs w:val="24"/>
        </w:rPr>
        <w:t xml:space="preserve">Working together to achieve shared goals </w:t>
      </w:r>
    </w:p>
    <w:p w14:paraId="5B81E265" w14:textId="77777777" w:rsidR="00DB78DE" w:rsidRPr="00B35BCA" w:rsidRDefault="00B35BCA" w:rsidP="00B35BCA">
      <w:pPr>
        <w:pStyle w:val="Heading1"/>
        <w:ind w:left="-5"/>
        <w:jc w:val="both"/>
        <w:rPr>
          <w:rFonts w:ascii="Tahoma" w:hAnsi="Tahoma" w:cs="Tahoma"/>
          <w:sz w:val="24"/>
          <w:szCs w:val="24"/>
        </w:rPr>
      </w:pPr>
      <w:r w:rsidRPr="00B35BCA">
        <w:rPr>
          <w:rFonts w:ascii="Tahoma" w:hAnsi="Tahoma" w:cs="Tahoma"/>
          <w:sz w:val="24"/>
          <w:szCs w:val="24"/>
        </w:rPr>
        <w:t xml:space="preserve">6. Departments and Their Core Functions </w:t>
      </w:r>
    </w:p>
    <w:p w14:paraId="20D71F00" w14:textId="77777777" w:rsidR="00DB78DE" w:rsidRPr="00B35BCA" w:rsidRDefault="00B35BCA" w:rsidP="00B35BCA">
      <w:pPr>
        <w:pStyle w:val="Heading2"/>
        <w:ind w:left="-5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A. Finance &amp; Administration </w:t>
      </w:r>
    </w:p>
    <w:p w14:paraId="77CD0276" w14:textId="77777777" w:rsidR="00DB78DE" w:rsidRPr="00B35BCA" w:rsidRDefault="00B35BCA" w:rsidP="00B35BCA">
      <w:pPr>
        <w:numPr>
          <w:ilvl w:val="0"/>
          <w:numId w:val="3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Financial planning and control </w:t>
      </w:r>
    </w:p>
    <w:p w14:paraId="0EE4634E" w14:textId="77777777" w:rsidR="00DB78DE" w:rsidRPr="00B35BCA" w:rsidRDefault="00B35BCA" w:rsidP="00B35BCA">
      <w:pPr>
        <w:numPr>
          <w:ilvl w:val="0"/>
          <w:numId w:val="3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Revenue collection and debt management </w:t>
      </w:r>
    </w:p>
    <w:p w14:paraId="6AC25351" w14:textId="77777777" w:rsidR="00DB78DE" w:rsidRPr="00B35BCA" w:rsidRDefault="00B35BCA" w:rsidP="00B35BCA">
      <w:pPr>
        <w:numPr>
          <w:ilvl w:val="0"/>
          <w:numId w:val="3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Procurement and asset management </w:t>
      </w:r>
    </w:p>
    <w:p w14:paraId="3C033C2B" w14:textId="77777777" w:rsidR="00DB78DE" w:rsidRPr="00B35BCA" w:rsidRDefault="00B35BCA" w:rsidP="00B35BCA">
      <w:pPr>
        <w:numPr>
          <w:ilvl w:val="0"/>
          <w:numId w:val="3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ICT systems and records management </w:t>
      </w:r>
    </w:p>
    <w:p w14:paraId="63280D1E" w14:textId="77777777" w:rsidR="00DB78DE" w:rsidRPr="00B35BCA" w:rsidRDefault="00B35BCA" w:rsidP="00B35BCA">
      <w:pPr>
        <w:numPr>
          <w:ilvl w:val="0"/>
          <w:numId w:val="3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Human resources and transport services </w:t>
      </w:r>
    </w:p>
    <w:p w14:paraId="128C2D64" w14:textId="77777777" w:rsidR="00DB78DE" w:rsidRPr="00B35BCA" w:rsidRDefault="00B35BCA" w:rsidP="00B35BCA">
      <w:pPr>
        <w:numPr>
          <w:ilvl w:val="0"/>
          <w:numId w:val="3"/>
        </w:numPr>
        <w:spacing w:after="272"/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Policy formulation and strategic coordination </w:t>
      </w:r>
    </w:p>
    <w:p w14:paraId="26B6019D" w14:textId="77777777" w:rsidR="00DB78DE" w:rsidRPr="00B35BCA" w:rsidRDefault="00B35BCA" w:rsidP="00B35BCA">
      <w:pPr>
        <w:pStyle w:val="Heading2"/>
        <w:ind w:left="-5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B. Housing &amp; Community Services </w:t>
      </w:r>
    </w:p>
    <w:p w14:paraId="2F68A4ED" w14:textId="77777777" w:rsidR="00DB78DE" w:rsidRPr="00B35BCA" w:rsidRDefault="00B35BCA" w:rsidP="00B35BCA">
      <w:pPr>
        <w:numPr>
          <w:ilvl w:val="0"/>
          <w:numId w:val="4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Land allocation and stand management </w:t>
      </w:r>
    </w:p>
    <w:p w14:paraId="5C8BD71C" w14:textId="77777777" w:rsidR="00DB78DE" w:rsidRPr="00B35BCA" w:rsidRDefault="00B35BCA" w:rsidP="00B35BCA">
      <w:pPr>
        <w:numPr>
          <w:ilvl w:val="0"/>
          <w:numId w:val="4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Solid waste and environmental health services </w:t>
      </w:r>
    </w:p>
    <w:p w14:paraId="7BC84428" w14:textId="77777777" w:rsidR="00DB78DE" w:rsidRPr="00B35BCA" w:rsidRDefault="00B35BCA" w:rsidP="00B35BCA">
      <w:pPr>
        <w:numPr>
          <w:ilvl w:val="0"/>
          <w:numId w:val="4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Maintenance of </w:t>
      </w:r>
      <w:r w:rsidRPr="00B35BCA">
        <w:rPr>
          <w:rFonts w:ascii="Tahoma" w:hAnsi="Tahoma" w:cs="Tahoma"/>
          <w:szCs w:val="24"/>
        </w:rPr>
        <w:t xml:space="preserve">community amenities </w:t>
      </w:r>
    </w:p>
    <w:p w14:paraId="4CEB9D74" w14:textId="77777777" w:rsidR="00DB78DE" w:rsidRPr="00B35BCA" w:rsidRDefault="00B35BCA" w:rsidP="00B35BCA">
      <w:pPr>
        <w:numPr>
          <w:ilvl w:val="0"/>
          <w:numId w:val="4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Educational and health facility oversight </w:t>
      </w:r>
    </w:p>
    <w:p w14:paraId="06044CC7" w14:textId="77777777" w:rsidR="00DB78DE" w:rsidRPr="00B35BCA" w:rsidRDefault="00B35BCA" w:rsidP="00B35BCA">
      <w:pPr>
        <w:numPr>
          <w:ilvl w:val="0"/>
          <w:numId w:val="4"/>
        </w:numPr>
        <w:spacing w:after="270"/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Gender, youth, and social development programs </w:t>
      </w:r>
    </w:p>
    <w:p w14:paraId="6E021567" w14:textId="77777777" w:rsidR="00DB78DE" w:rsidRPr="00B35BCA" w:rsidRDefault="00B35BCA" w:rsidP="00B35BCA">
      <w:pPr>
        <w:pStyle w:val="Heading2"/>
        <w:ind w:left="-5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C. Audit &amp; Risk Management </w:t>
      </w:r>
    </w:p>
    <w:p w14:paraId="60FC0993" w14:textId="77777777" w:rsidR="00DB78DE" w:rsidRPr="00B35BCA" w:rsidRDefault="00B35BCA" w:rsidP="00B35BCA">
      <w:pPr>
        <w:numPr>
          <w:ilvl w:val="0"/>
          <w:numId w:val="5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Internal systems and performance audits </w:t>
      </w:r>
    </w:p>
    <w:p w14:paraId="400841AA" w14:textId="77777777" w:rsidR="00DB78DE" w:rsidRPr="00B35BCA" w:rsidRDefault="00B35BCA" w:rsidP="00B35BCA">
      <w:pPr>
        <w:numPr>
          <w:ilvl w:val="0"/>
          <w:numId w:val="5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Risk assessment and mitigation </w:t>
      </w:r>
    </w:p>
    <w:p w14:paraId="17CBFADD" w14:textId="77777777" w:rsidR="00DB78DE" w:rsidRPr="00B35BCA" w:rsidRDefault="00B35BCA" w:rsidP="00B35BCA">
      <w:pPr>
        <w:numPr>
          <w:ilvl w:val="0"/>
          <w:numId w:val="5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>Financial integrity and compliance verifica</w:t>
      </w:r>
      <w:r w:rsidRPr="00B35BCA">
        <w:rPr>
          <w:rFonts w:ascii="Tahoma" w:hAnsi="Tahoma" w:cs="Tahoma"/>
          <w:szCs w:val="24"/>
        </w:rPr>
        <w:t xml:space="preserve">tion </w:t>
      </w:r>
    </w:p>
    <w:p w14:paraId="0763BD8A" w14:textId="77777777" w:rsidR="00DB78DE" w:rsidRPr="00B35BCA" w:rsidRDefault="00B35BCA" w:rsidP="00B35BCA">
      <w:pPr>
        <w:numPr>
          <w:ilvl w:val="0"/>
          <w:numId w:val="5"/>
        </w:numPr>
        <w:spacing w:after="273"/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Safeguarding of Council assets </w:t>
      </w:r>
    </w:p>
    <w:p w14:paraId="186B1507" w14:textId="77777777" w:rsidR="00DB78DE" w:rsidRPr="00B35BCA" w:rsidRDefault="00B35BCA" w:rsidP="00B35BCA">
      <w:pPr>
        <w:pStyle w:val="Heading2"/>
        <w:ind w:left="-5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D. Technical Services </w:t>
      </w:r>
    </w:p>
    <w:p w14:paraId="5F12625E" w14:textId="77777777" w:rsidR="00DB78DE" w:rsidRPr="00B35BCA" w:rsidRDefault="00B35BCA" w:rsidP="00B35BCA">
      <w:pPr>
        <w:ind w:left="73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Roads, stormwater, and infrastructure maintenance </w:t>
      </w:r>
    </w:p>
    <w:p w14:paraId="5F548C29" w14:textId="77777777" w:rsidR="00DB78DE" w:rsidRPr="00B35BCA" w:rsidRDefault="00B35BCA" w:rsidP="00B35BCA">
      <w:pPr>
        <w:ind w:left="73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Water and sewer network construction and rehabilitation </w:t>
      </w:r>
    </w:p>
    <w:p w14:paraId="4991DCD5" w14:textId="77777777" w:rsidR="00DB78DE" w:rsidRPr="00B35BCA" w:rsidRDefault="00B35BCA" w:rsidP="00B35BCA">
      <w:pPr>
        <w:numPr>
          <w:ilvl w:val="0"/>
          <w:numId w:val="6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Urban planning and development control </w:t>
      </w:r>
    </w:p>
    <w:p w14:paraId="7BD1AC58" w14:textId="77777777" w:rsidR="00DB78DE" w:rsidRPr="00B35BCA" w:rsidRDefault="00B35BCA" w:rsidP="00B35BCA">
      <w:pPr>
        <w:numPr>
          <w:ilvl w:val="0"/>
          <w:numId w:val="6"/>
        </w:numPr>
        <w:spacing w:after="267"/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lastRenderedPageBreak/>
        <w:t xml:space="preserve">Engineering support to service departments </w:t>
      </w:r>
    </w:p>
    <w:p w14:paraId="2E362707" w14:textId="59755B2F" w:rsidR="00DB78DE" w:rsidRPr="00B35BCA" w:rsidRDefault="00B35BCA" w:rsidP="00B35BCA">
      <w:pPr>
        <w:spacing w:after="290" w:line="259" w:lineRule="auto"/>
        <w:ind w:left="0" w:firstLine="0"/>
        <w:jc w:val="both"/>
        <w:rPr>
          <w:rFonts w:ascii="Tahoma" w:hAnsi="Tahoma" w:cs="Tahoma"/>
          <w:b/>
          <w:bCs/>
          <w:szCs w:val="24"/>
        </w:rPr>
      </w:pPr>
      <w:r w:rsidRPr="00B35BCA">
        <w:rPr>
          <w:rFonts w:ascii="Tahoma" w:hAnsi="Tahoma" w:cs="Tahoma"/>
          <w:b/>
          <w:bCs/>
          <w:szCs w:val="24"/>
        </w:rPr>
        <w:t xml:space="preserve"> </w:t>
      </w:r>
      <w:r w:rsidRPr="00B35BCA">
        <w:rPr>
          <w:rFonts w:ascii="Tahoma" w:hAnsi="Tahoma" w:cs="Tahoma"/>
          <w:b/>
          <w:bCs/>
          <w:szCs w:val="24"/>
        </w:rPr>
        <w:t xml:space="preserve">7. Our Clients </w:t>
      </w:r>
    </w:p>
    <w:p w14:paraId="6E83F462" w14:textId="77777777" w:rsidR="00DB78DE" w:rsidRPr="00B35BCA" w:rsidRDefault="00B35BCA" w:rsidP="00B35BCA">
      <w:pPr>
        <w:pStyle w:val="Heading2"/>
        <w:ind w:left="-5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External Clients </w:t>
      </w:r>
    </w:p>
    <w:p w14:paraId="57434052" w14:textId="77777777" w:rsidR="00DB78DE" w:rsidRPr="00B35BCA" w:rsidRDefault="00B35BCA" w:rsidP="00B35BCA">
      <w:pPr>
        <w:numPr>
          <w:ilvl w:val="0"/>
          <w:numId w:val="7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Government ministries and agencies </w:t>
      </w:r>
    </w:p>
    <w:p w14:paraId="4A077935" w14:textId="77777777" w:rsidR="00DB78DE" w:rsidRPr="00B35BCA" w:rsidRDefault="00B35BCA" w:rsidP="00B35BCA">
      <w:pPr>
        <w:numPr>
          <w:ilvl w:val="0"/>
          <w:numId w:val="7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Development partners and donors </w:t>
      </w:r>
      <w:r w:rsidRPr="00B35BCA">
        <w:rPr>
          <w:rFonts w:ascii="Tahoma" w:eastAsia="Segoe UI Symbol" w:hAnsi="Tahoma" w:cs="Tahoma"/>
          <w:szCs w:val="24"/>
        </w:rPr>
        <w:t></w:t>
      </w:r>
      <w:r w:rsidRPr="00B35BCA">
        <w:rPr>
          <w:rFonts w:ascii="Tahoma" w:eastAsia="Arial" w:hAnsi="Tahoma" w:cs="Tahoma"/>
          <w:szCs w:val="24"/>
        </w:rPr>
        <w:t xml:space="preserve"> </w:t>
      </w:r>
      <w:r w:rsidRPr="00B35BCA">
        <w:rPr>
          <w:rFonts w:ascii="Tahoma" w:eastAsia="Arial" w:hAnsi="Tahoma" w:cs="Tahoma"/>
          <w:szCs w:val="24"/>
        </w:rPr>
        <w:tab/>
      </w:r>
      <w:r w:rsidRPr="00B35BCA">
        <w:rPr>
          <w:rFonts w:ascii="Tahoma" w:hAnsi="Tahoma" w:cs="Tahoma"/>
          <w:szCs w:val="24"/>
        </w:rPr>
        <w:t xml:space="preserve">Business and investor community </w:t>
      </w:r>
    </w:p>
    <w:p w14:paraId="1BC1C3EB" w14:textId="77777777" w:rsidR="00DB78DE" w:rsidRPr="00B35BCA" w:rsidRDefault="00B35BCA" w:rsidP="00B35BCA">
      <w:pPr>
        <w:numPr>
          <w:ilvl w:val="0"/>
          <w:numId w:val="7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Civil society and NGOs </w:t>
      </w:r>
    </w:p>
    <w:p w14:paraId="7385C3CB" w14:textId="77777777" w:rsidR="00DB78DE" w:rsidRPr="00B35BCA" w:rsidRDefault="00B35BCA" w:rsidP="00B35BCA">
      <w:pPr>
        <w:numPr>
          <w:ilvl w:val="0"/>
          <w:numId w:val="7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Residents and ratepayers </w:t>
      </w:r>
    </w:p>
    <w:p w14:paraId="6DB53024" w14:textId="77777777" w:rsidR="00DB78DE" w:rsidRPr="00B35BCA" w:rsidRDefault="00B35BCA" w:rsidP="00B35BCA">
      <w:pPr>
        <w:numPr>
          <w:ilvl w:val="0"/>
          <w:numId w:val="7"/>
        </w:numPr>
        <w:spacing w:after="272"/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Farmers, schools, and </w:t>
      </w:r>
      <w:r w:rsidRPr="00B35BCA">
        <w:rPr>
          <w:rFonts w:ascii="Tahoma" w:hAnsi="Tahoma" w:cs="Tahoma"/>
          <w:szCs w:val="24"/>
        </w:rPr>
        <w:t xml:space="preserve">religious institutions </w:t>
      </w:r>
    </w:p>
    <w:p w14:paraId="5B04B669" w14:textId="77777777" w:rsidR="00DB78DE" w:rsidRPr="00B35BCA" w:rsidRDefault="00B35BCA" w:rsidP="00B35BCA">
      <w:pPr>
        <w:pStyle w:val="Heading2"/>
        <w:ind w:left="-5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Internal Clients </w:t>
      </w:r>
    </w:p>
    <w:p w14:paraId="5ED6B22F" w14:textId="77777777" w:rsidR="00DB78DE" w:rsidRPr="00B35BCA" w:rsidRDefault="00B35BCA" w:rsidP="00B35BCA">
      <w:pPr>
        <w:numPr>
          <w:ilvl w:val="0"/>
          <w:numId w:val="8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Councillors and council committees </w:t>
      </w:r>
    </w:p>
    <w:p w14:paraId="6D7E9F52" w14:textId="77777777" w:rsidR="00DB78DE" w:rsidRPr="00B35BCA" w:rsidRDefault="00B35BCA" w:rsidP="00B35BCA">
      <w:pPr>
        <w:numPr>
          <w:ilvl w:val="0"/>
          <w:numId w:val="8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Employees and management </w:t>
      </w:r>
    </w:p>
    <w:p w14:paraId="2DB2FC5C" w14:textId="77777777" w:rsidR="00DB78DE" w:rsidRPr="00B35BCA" w:rsidRDefault="00B35BCA" w:rsidP="00B35BCA">
      <w:pPr>
        <w:numPr>
          <w:ilvl w:val="0"/>
          <w:numId w:val="8"/>
        </w:numPr>
        <w:spacing w:after="268"/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Workers’ committees </w:t>
      </w:r>
    </w:p>
    <w:p w14:paraId="6E765272" w14:textId="0637F737" w:rsidR="00DB78DE" w:rsidRPr="00B35BCA" w:rsidRDefault="00B35BCA" w:rsidP="00B35BCA">
      <w:pPr>
        <w:spacing w:after="290" w:line="259" w:lineRule="auto"/>
        <w:ind w:left="0" w:firstLine="0"/>
        <w:jc w:val="both"/>
        <w:rPr>
          <w:rFonts w:ascii="Tahoma" w:hAnsi="Tahoma" w:cs="Tahoma"/>
          <w:b/>
          <w:bCs/>
          <w:szCs w:val="24"/>
        </w:rPr>
      </w:pPr>
      <w:r w:rsidRPr="00B35BCA">
        <w:rPr>
          <w:rFonts w:ascii="Tahoma" w:hAnsi="Tahoma" w:cs="Tahoma"/>
          <w:b/>
          <w:bCs/>
          <w:szCs w:val="24"/>
        </w:rPr>
        <w:t xml:space="preserve"> </w:t>
      </w:r>
      <w:r w:rsidRPr="00B35BCA">
        <w:rPr>
          <w:rFonts w:ascii="Tahoma" w:hAnsi="Tahoma" w:cs="Tahoma"/>
          <w:b/>
          <w:bCs/>
          <w:szCs w:val="24"/>
        </w:rPr>
        <w:t xml:space="preserve">8. Our Service Standards </w:t>
      </w:r>
    </w:p>
    <w:p w14:paraId="4C45C970" w14:textId="2C13A3FE" w:rsidR="00DB78DE" w:rsidRPr="00B35BCA" w:rsidRDefault="00B35BCA" w:rsidP="00B35BCA">
      <w:pPr>
        <w:pStyle w:val="Heading2"/>
        <w:tabs>
          <w:tab w:val="center" w:pos="1001"/>
          <w:tab w:val="center" w:pos="5498"/>
        </w:tabs>
        <w:spacing w:after="37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eastAsia="Calibri" w:hAnsi="Tahoma" w:cs="Tahoma"/>
          <w:b w:val="0"/>
          <w:szCs w:val="24"/>
        </w:rPr>
        <w:tab/>
      </w:r>
      <w:r w:rsidRPr="00B35BCA">
        <w:rPr>
          <w:rFonts w:ascii="Tahoma" w:hAnsi="Tahoma" w:cs="Tahoma"/>
          <w:szCs w:val="24"/>
        </w:rPr>
        <w:t xml:space="preserve">Service </w:t>
      </w:r>
      <w:r w:rsidRPr="00B35BCA">
        <w:rPr>
          <w:rFonts w:ascii="Tahoma" w:hAnsi="Tahoma" w:cs="Tahoma"/>
          <w:szCs w:val="24"/>
        </w:rPr>
        <w:t xml:space="preserve">Standard/Turnaround Time </w:t>
      </w:r>
    </w:p>
    <w:p w14:paraId="640C6A51" w14:textId="26314A9D" w:rsidR="00DB78DE" w:rsidRPr="00B35BCA" w:rsidRDefault="00B35BCA" w:rsidP="00B35BCA">
      <w:pPr>
        <w:tabs>
          <w:tab w:val="center" w:pos="4453"/>
        </w:tabs>
        <w:spacing w:after="53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Refuse collection </w:t>
      </w:r>
      <w:r w:rsidRPr="00B35BCA">
        <w:rPr>
          <w:rFonts w:ascii="Tahoma" w:hAnsi="Tahoma" w:cs="Tahoma"/>
          <w:szCs w:val="24"/>
        </w:rPr>
        <w:tab/>
      </w:r>
      <w:r w:rsidRPr="00B35BCA">
        <w:rPr>
          <w:rFonts w:ascii="Tahoma" w:hAnsi="Tahoma" w:cs="Tahoma"/>
          <w:szCs w:val="24"/>
        </w:rPr>
        <w:t xml:space="preserve">Weekly (residential); twice weekly (public spaces) </w:t>
      </w:r>
      <w:r w:rsidRPr="00B35BCA">
        <w:rPr>
          <w:rFonts w:ascii="Tahoma" w:hAnsi="Tahoma" w:cs="Tahoma"/>
          <w:szCs w:val="24"/>
        </w:rPr>
        <w:t xml:space="preserve">Sewer blockages </w:t>
      </w:r>
      <w:r w:rsidRPr="00B35BCA">
        <w:rPr>
          <w:rFonts w:ascii="Tahoma" w:hAnsi="Tahoma" w:cs="Tahoma"/>
          <w:szCs w:val="24"/>
        </w:rPr>
        <w:t xml:space="preserve">Attended within 24 hours </w:t>
      </w:r>
      <w:r w:rsidRPr="00B35BCA">
        <w:rPr>
          <w:rFonts w:ascii="Tahoma" w:hAnsi="Tahoma" w:cs="Tahoma"/>
          <w:szCs w:val="24"/>
        </w:rPr>
        <w:t xml:space="preserve">Road maintenance Zero potholes on surfaced roads; annual re-gravelling of all gravel roads Stand allocation </w:t>
      </w:r>
      <w:r w:rsidRPr="00B35BCA">
        <w:rPr>
          <w:rFonts w:ascii="Tahoma" w:hAnsi="Tahoma" w:cs="Tahoma"/>
          <w:szCs w:val="24"/>
        </w:rPr>
        <w:t>Fully serviced stands provided based on approved lay</w:t>
      </w:r>
      <w:r w:rsidRPr="00B35BCA">
        <w:rPr>
          <w:rFonts w:ascii="Tahoma" w:hAnsi="Tahoma" w:cs="Tahoma"/>
          <w:szCs w:val="24"/>
        </w:rPr>
        <w:t xml:space="preserve">out </w:t>
      </w:r>
      <w:r w:rsidRPr="00B35BCA">
        <w:rPr>
          <w:rFonts w:ascii="Tahoma" w:hAnsi="Tahoma" w:cs="Tahoma"/>
          <w:szCs w:val="24"/>
        </w:rPr>
        <w:t xml:space="preserve">Building </w:t>
      </w:r>
      <w:r w:rsidRPr="00B35BCA">
        <w:rPr>
          <w:rFonts w:ascii="Tahoma" w:hAnsi="Tahoma" w:cs="Tahoma"/>
          <w:szCs w:val="24"/>
        </w:rPr>
        <w:t xml:space="preserve">Conducted at each construction stage inspections </w:t>
      </w:r>
      <w:r w:rsidRPr="00B35BCA">
        <w:rPr>
          <w:rFonts w:ascii="Tahoma" w:hAnsi="Tahoma" w:cs="Tahoma"/>
          <w:szCs w:val="24"/>
        </w:rPr>
        <w:t xml:space="preserve">Enquiries and calls Answered within two rings </w:t>
      </w:r>
      <w:r w:rsidRPr="00B35BCA">
        <w:rPr>
          <w:rFonts w:ascii="Tahoma" w:hAnsi="Tahoma" w:cs="Tahoma"/>
          <w:szCs w:val="24"/>
        </w:rPr>
        <w:t xml:space="preserve">Written complaints Acknowledged within 2 days; resolved within 7 working days </w:t>
      </w:r>
      <w:r w:rsidRPr="00B35BCA">
        <w:rPr>
          <w:rFonts w:ascii="Tahoma" w:hAnsi="Tahoma" w:cs="Tahoma"/>
          <w:szCs w:val="24"/>
        </w:rPr>
        <w:t xml:space="preserve">Financial reports published quarterly; annual audits as per PFMA </w:t>
      </w:r>
      <w:r w:rsidRPr="00B35BCA">
        <w:rPr>
          <w:rFonts w:ascii="Tahoma" w:hAnsi="Tahoma" w:cs="Tahoma"/>
          <w:szCs w:val="24"/>
        </w:rPr>
        <w:t xml:space="preserve">and </w:t>
      </w:r>
      <w:r w:rsidRPr="00B35BCA">
        <w:rPr>
          <w:rFonts w:ascii="Tahoma" w:hAnsi="Tahoma" w:cs="Tahoma"/>
          <w:szCs w:val="24"/>
        </w:rPr>
        <w:t xml:space="preserve">Public reporting </w:t>
      </w:r>
      <w:r w:rsidRPr="00B35BCA">
        <w:rPr>
          <w:rFonts w:ascii="Tahoma" w:hAnsi="Tahoma" w:cs="Tahoma"/>
          <w:szCs w:val="24"/>
        </w:rPr>
        <w:t xml:space="preserve">IPSAS </w:t>
      </w:r>
    </w:p>
    <w:p w14:paraId="4B579F7C" w14:textId="77777777" w:rsidR="00DB78DE" w:rsidRPr="00B35BCA" w:rsidRDefault="00B35BCA" w:rsidP="00B35BCA">
      <w:pPr>
        <w:spacing w:after="290" w:line="25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 </w:t>
      </w:r>
    </w:p>
    <w:p w14:paraId="7B8E2DC3" w14:textId="77777777" w:rsidR="00DB78DE" w:rsidRPr="00B35BCA" w:rsidRDefault="00B35BCA" w:rsidP="00B35BCA">
      <w:pPr>
        <w:pStyle w:val="Heading1"/>
        <w:ind w:left="-5"/>
        <w:jc w:val="both"/>
        <w:rPr>
          <w:rFonts w:ascii="Tahoma" w:hAnsi="Tahoma" w:cs="Tahoma"/>
          <w:sz w:val="24"/>
          <w:szCs w:val="24"/>
        </w:rPr>
      </w:pPr>
      <w:r w:rsidRPr="00B35BCA">
        <w:rPr>
          <w:rFonts w:ascii="Tahoma" w:hAnsi="Tahoma" w:cs="Tahoma"/>
          <w:sz w:val="24"/>
          <w:szCs w:val="24"/>
        </w:rPr>
        <w:t xml:space="preserve">9. Rights and Responsibilities </w:t>
      </w:r>
    </w:p>
    <w:p w14:paraId="187E8A41" w14:textId="77777777" w:rsidR="00DB78DE" w:rsidRPr="00B35BCA" w:rsidRDefault="00B35BCA" w:rsidP="00B35BCA">
      <w:pPr>
        <w:pStyle w:val="Heading2"/>
        <w:ind w:left="-5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Council Responsibilities </w:t>
      </w:r>
    </w:p>
    <w:p w14:paraId="498A8F31" w14:textId="77777777" w:rsidR="00DB78DE" w:rsidRPr="00B35BCA" w:rsidRDefault="00B35BCA" w:rsidP="00B35BCA">
      <w:pPr>
        <w:tabs>
          <w:tab w:val="center" w:pos="406"/>
          <w:tab w:val="center" w:pos="3731"/>
        </w:tabs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eastAsia="Calibri" w:hAnsi="Tahoma" w:cs="Tahoma"/>
          <w:szCs w:val="24"/>
        </w:rPr>
        <w:tab/>
      </w:r>
      <w:r w:rsidRPr="00B35BCA">
        <w:rPr>
          <w:rFonts w:ascii="Tahoma" w:eastAsia="Segoe UI Symbol" w:hAnsi="Tahoma" w:cs="Tahoma"/>
          <w:szCs w:val="24"/>
        </w:rPr>
        <w:t></w:t>
      </w:r>
      <w:r w:rsidRPr="00B35BCA">
        <w:rPr>
          <w:rFonts w:ascii="Tahoma" w:eastAsia="Arial" w:hAnsi="Tahoma" w:cs="Tahoma"/>
          <w:szCs w:val="24"/>
        </w:rPr>
        <w:t xml:space="preserve"> </w:t>
      </w:r>
      <w:r w:rsidRPr="00B35BCA">
        <w:rPr>
          <w:rFonts w:ascii="Tahoma" w:eastAsia="Arial" w:hAnsi="Tahoma" w:cs="Tahoma"/>
          <w:szCs w:val="24"/>
        </w:rPr>
        <w:tab/>
      </w:r>
      <w:r w:rsidRPr="00B35BCA">
        <w:rPr>
          <w:rFonts w:ascii="Tahoma" w:hAnsi="Tahoma" w:cs="Tahoma"/>
          <w:szCs w:val="24"/>
        </w:rPr>
        <w:t xml:space="preserve">To meet service delivery commitments outlined in this Charter </w:t>
      </w:r>
    </w:p>
    <w:p w14:paraId="63A431C0" w14:textId="77777777" w:rsidR="00DB78DE" w:rsidRPr="00B35BCA" w:rsidRDefault="00B35BCA" w:rsidP="00B35BCA">
      <w:pPr>
        <w:ind w:left="73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To uphold transparency, professionalism, and fairness </w:t>
      </w:r>
    </w:p>
    <w:p w14:paraId="2D15829F" w14:textId="77777777" w:rsidR="00DB78DE" w:rsidRPr="00B35BCA" w:rsidRDefault="00B35BCA" w:rsidP="00B35BCA">
      <w:pPr>
        <w:spacing w:after="272"/>
        <w:ind w:left="73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To engage stakeholders in decision-making </w:t>
      </w:r>
    </w:p>
    <w:p w14:paraId="2D40C882" w14:textId="77777777" w:rsidR="00DB78DE" w:rsidRPr="00B35BCA" w:rsidRDefault="00B35BCA" w:rsidP="00B35BCA">
      <w:pPr>
        <w:pStyle w:val="Heading2"/>
        <w:ind w:left="-5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Client Responsibilities </w:t>
      </w:r>
    </w:p>
    <w:p w14:paraId="2958E64A" w14:textId="77777777" w:rsidR="00DB78DE" w:rsidRPr="00B35BCA" w:rsidRDefault="00B35BCA" w:rsidP="00B35BCA">
      <w:pPr>
        <w:numPr>
          <w:ilvl w:val="0"/>
          <w:numId w:val="9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To pay service charges on time </w:t>
      </w:r>
    </w:p>
    <w:p w14:paraId="52876E29" w14:textId="77777777" w:rsidR="00DB78DE" w:rsidRPr="00B35BCA" w:rsidRDefault="00B35BCA" w:rsidP="00B35BCA">
      <w:pPr>
        <w:numPr>
          <w:ilvl w:val="0"/>
          <w:numId w:val="9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To comply with council by-laws and regulations </w:t>
      </w:r>
    </w:p>
    <w:p w14:paraId="309A0D76" w14:textId="77777777" w:rsidR="00DB78DE" w:rsidRPr="00B35BCA" w:rsidRDefault="00B35BCA" w:rsidP="00B35BCA">
      <w:pPr>
        <w:numPr>
          <w:ilvl w:val="0"/>
          <w:numId w:val="9"/>
        </w:numPr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lastRenderedPageBreak/>
        <w:t>To protect public infrastructure and report service i</w:t>
      </w:r>
      <w:r w:rsidRPr="00B35BCA">
        <w:rPr>
          <w:rFonts w:ascii="Tahoma" w:hAnsi="Tahoma" w:cs="Tahoma"/>
          <w:szCs w:val="24"/>
        </w:rPr>
        <w:t xml:space="preserve">ssues </w:t>
      </w:r>
    </w:p>
    <w:p w14:paraId="2103374B" w14:textId="77777777" w:rsidR="00DB78DE" w:rsidRPr="00B35BCA" w:rsidRDefault="00B35BCA" w:rsidP="00B35BCA">
      <w:pPr>
        <w:numPr>
          <w:ilvl w:val="0"/>
          <w:numId w:val="9"/>
        </w:numPr>
        <w:spacing w:after="267"/>
        <w:ind w:hanging="36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To participate in consultations and planning processes </w:t>
      </w:r>
    </w:p>
    <w:p w14:paraId="136D0068" w14:textId="77777777" w:rsidR="00DB78DE" w:rsidRPr="00B35BCA" w:rsidRDefault="00B35BCA" w:rsidP="00B35BCA">
      <w:pPr>
        <w:spacing w:after="291" w:line="25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 </w:t>
      </w:r>
    </w:p>
    <w:p w14:paraId="57B5462F" w14:textId="77777777" w:rsidR="00DB78DE" w:rsidRPr="00B35BCA" w:rsidRDefault="00B35BCA" w:rsidP="00B35BCA">
      <w:pPr>
        <w:pStyle w:val="Heading1"/>
        <w:spacing w:after="246"/>
        <w:ind w:left="-5"/>
        <w:jc w:val="both"/>
        <w:rPr>
          <w:rFonts w:ascii="Tahoma" w:hAnsi="Tahoma" w:cs="Tahoma"/>
          <w:sz w:val="24"/>
          <w:szCs w:val="24"/>
        </w:rPr>
      </w:pPr>
      <w:r w:rsidRPr="00B35BCA">
        <w:rPr>
          <w:rFonts w:ascii="Tahoma" w:hAnsi="Tahoma" w:cs="Tahoma"/>
          <w:sz w:val="24"/>
          <w:szCs w:val="24"/>
        </w:rPr>
        <w:t xml:space="preserve">10. Charter Review and Feedback </w:t>
      </w:r>
    </w:p>
    <w:p w14:paraId="60525FF3" w14:textId="77777777" w:rsidR="00DB78DE" w:rsidRPr="00B35BCA" w:rsidRDefault="00B35BCA" w:rsidP="00B35BCA">
      <w:pPr>
        <w:spacing w:after="268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This Charter is reviewed </w:t>
      </w:r>
      <w:r w:rsidRPr="00B35BCA">
        <w:rPr>
          <w:rFonts w:ascii="Tahoma" w:hAnsi="Tahoma" w:cs="Tahoma"/>
          <w:b/>
          <w:szCs w:val="24"/>
        </w:rPr>
        <w:t>annually</w:t>
      </w:r>
      <w:r w:rsidRPr="00B35BCA">
        <w:rPr>
          <w:rFonts w:ascii="Tahoma" w:hAnsi="Tahoma" w:cs="Tahoma"/>
          <w:szCs w:val="24"/>
        </w:rPr>
        <w:t xml:space="preserve"> and during the review of the Council’s Strategic Plan. Feedback from clients is essential to ensure relevance, effectiveness</w:t>
      </w:r>
      <w:r w:rsidRPr="00B35BCA">
        <w:rPr>
          <w:rFonts w:ascii="Tahoma" w:hAnsi="Tahoma" w:cs="Tahoma"/>
          <w:szCs w:val="24"/>
        </w:rPr>
        <w:t xml:space="preserve">, and alignment with citizen needs. </w:t>
      </w:r>
    </w:p>
    <w:p w14:paraId="5337D62D" w14:textId="77777777" w:rsidR="00DB78DE" w:rsidRPr="00B35BCA" w:rsidRDefault="00B35BCA" w:rsidP="00B35BCA">
      <w:pPr>
        <w:spacing w:after="290" w:line="25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 </w:t>
      </w:r>
    </w:p>
    <w:p w14:paraId="20206194" w14:textId="77777777" w:rsidR="00DB78DE" w:rsidRPr="00B35BCA" w:rsidRDefault="00B35BCA" w:rsidP="00B35BCA">
      <w:pPr>
        <w:pStyle w:val="Heading1"/>
        <w:ind w:left="-5"/>
        <w:jc w:val="both"/>
        <w:rPr>
          <w:rFonts w:ascii="Tahoma" w:hAnsi="Tahoma" w:cs="Tahoma"/>
          <w:sz w:val="24"/>
          <w:szCs w:val="24"/>
        </w:rPr>
      </w:pPr>
      <w:r w:rsidRPr="00B35BCA">
        <w:rPr>
          <w:rFonts w:ascii="Tahoma" w:hAnsi="Tahoma" w:cs="Tahoma"/>
          <w:sz w:val="24"/>
          <w:szCs w:val="24"/>
        </w:rPr>
        <w:t xml:space="preserve">11. Contacting Mvurwi Town Council </w:t>
      </w:r>
    </w:p>
    <w:p w14:paraId="154C2D74" w14:textId="77777777" w:rsidR="00DB78DE" w:rsidRPr="00B35BCA" w:rsidRDefault="00B35BCA" w:rsidP="00B35BCA">
      <w:pPr>
        <w:spacing w:after="31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We welcome feedback, compliments, and complaints through any of the following platforms: </w:t>
      </w:r>
    </w:p>
    <w:p w14:paraId="267887F2" w14:textId="77777777" w:rsidR="00DB78DE" w:rsidRPr="00B35BCA" w:rsidRDefault="00B35BCA" w:rsidP="00B35BCA">
      <w:pPr>
        <w:jc w:val="both"/>
        <w:rPr>
          <w:rFonts w:ascii="Tahoma" w:hAnsi="Tahoma" w:cs="Tahoma"/>
          <w:szCs w:val="24"/>
        </w:rPr>
      </w:pPr>
      <w:r w:rsidRPr="00B35BCA">
        <w:rPr>
          <w:rFonts w:ascii="Segoe UI Emoji" w:eastAsia="Segoe UI Symbol" w:hAnsi="Segoe UI Emoji" w:cs="Segoe UI Emoji"/>
          <w:szCs w:val="24"/>
        </w:rPr>
        <w:t>📍</w:t>
      </w:r>
      <w:r w:rsidRPr="00B35BCA">
        <w:rPr>
          <w:rFonts w:ascii="Tahoma" w:hAnsi="Tahoma" w:cs="Tahoma"/>
          <w:szCs w:val="24"/>
        </w:rPr>
        <w:t xml:space="preserve"> </w:t>
      </w:r>
      <w:r w:rsidRPr="00B35BCA">
        <w:rPr>
          <w:rFonts w:ascii="Tahoma" w:hAnsi="Tahoma" w:cs="Tahoma"/>
          <w:i/>
          <w:szCs w:val="24"/>
        </w:rPr>
        <w:t>Visit Us:</w:t>
      </w:r>
      <w:r w:rsidRPr="00B35BCA">
        <w:rPr>
          <w:rFonts w:ascii="Tahoma" w:hAnsi="Tahoma" w:cs="Tahoma"/>
          <w:szCs w:val="24"/>
        </w:rPr>
        <w:t xml:space="preserve"> Mvurwi Town Council Offices (During working hours) </w:t>
      </w:r>
    </w:p>
    <w:p w14:paraId="7904095B" w14:textId="77777777" w:rsidR="00DB78DE" w:rsidRPr="00B35BCA" w:rsidRDefault="00B35BCA" w:rsidP="00B35BCA">
      <w:pPr>
        <w:jc w:val="both"/>
        <w:rPr>
          <w:rFonts w:ascii="Tahoma" w:hAnsi="Tahoma" w:cs="Tahoma"/>
          <w:szCs w:val="24"/>
        </w:rPr>
      </w:pPr>
      <w:r w:rsidRPr="00B35BCA">
        <w:rPr>
          <w:rFonts w:ascii="Segoe UI Emoji" w:eastAsia="Segoe UI Symbol" w:hAnsi="Segoe UI Emoji" w:cs="Segoe UI Emoji"/>
          <w:szCs w:val="24"/>
        </w:rPr>
        <w:t>📞</w:t>
      </w:r>
      <w:r w:rsidRPr="00B35BCA">
        <w:rPr>
          <w:rFonts w:ascii="Tahoma" w:hAnsi="Tahoma" w:cs="Tahoma"/>
          <w:szCs w:val="24"/>
        </w:rPr>
        <w:t xml:space="preserve"> </w:t>
      </w:r>
      <w:r w:rsidRPr="00B35BCA">
        <w:rPr>
          <w:rFonts w:ascii="Tahoma" w:hAnsi="Tahoma" w:cs="Tahoma"/>
          <w:i/>
          <w:szCs w:val="24"/>
        </w:rPr>
        <w:t>Call Us:</w:t>
      </w:r>
      <w:r w:rsidRPr="00B35BCA">
        <w:rPr>
          <w:rFonts w:ascii="Tahoma" w:hAnsi="Tahoma" w:cs="Tahoma"/>
          <w:szCs w:val="24"/>
        </w:rPr>
        <w:t xml:space="preserve"> +263 775 099 585 / +263 277 2830 </w:t>
      </w:r>
    </w:p>
    <w:p w14:paraId="2AE7DBF9" w14:textId="77777777" w:rsidR="00DB78DE" w:rsidRPr="00B35BCA" w:rsidRDefault="00B35BCA" w:rsidP="00B35BCA">
      <w:pPr>
        <w:spacing w:after="0" w:line="25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Segoe UI Emoji" w:eastAsia="Segoe UI Symbol" w:hAnsi="Segoe UI Emoji" w:cs="Segoe UI Emoji"/>
          <w:szCs w:val="24"/>
        </w:rPr>
        <w:t>📧</w:t>
      </w:r>
      <w:r w:rsidRPr="00B35BCA">
        <w:rPr>
          <w:rFonts w:ascii="Tahoma" w:hAnsi="Tahoma" w:cs="Tahoma"/>
          <w:szCs w:val="24"/>
        </w:rPr>
        <w:t xml:space="preserve"> </w:t>
      </w:r>
      <w:r w:rsidRPr="00B35BCA">
        <w:rPr>
          <w:rFonts w:ascii="Tahoma" w:hAnsi="Tahoma" w:cs="Tahoma"/>
          <w:i/>
          <w:szCs w:val="24"/>
        </w:rPr>
        <w:t>Email:</w:t>
      </w:r>
      <w:r w:rsidRPr="00B35BCA">
        <w:rPr>
          <w:rFonts w:ascii="Tahoma" w:hAnsi="Tahoma" w:cs="Tahoma"/>
          <w:szCs w:val="24"/>
        </w:rPr>
        <w:t xml:space="preserve"> </w:t>
      </w:r>
      <w:r w:rsidRPr="00B35BCA">
        <w:rPr>
          <w:rFonts w:ascii="Tahoma" w:hAnsi="Tahoma" w:cs="Tahoma"/>
          <w:color w:val="0000FF"/>
          <w:szCs w:val="24"/>
          <w:u w:val="single" w:color="0000FF"/>
        </w:rPr>
        <w:t>mvtowncouncil@gmail.com</w:t>
      </w:r>
      <w:r w:rsidRPr="00B35BCA">
        <w:rPr>
          <w:rFonts w:ascii="Tahoma" w:hAnsi="Tahoma" w:cs="Tahoma"/>
          <w:szCs w:val="24"/>
        </w:rPr>
        <w:t xml:space="preserve"> </w:t>
      </w:r>
    </w:p>
    <w:p w14:paraId="30476A48" w14:textId="01BE03C0" w:rsidR="00DB78DE" w:rsidRPr="00B35BCA" w:rsidRDefault="00B35BCA" w:rsidP="00B35BCA">
      <w:pPr>
        <w:spacing w:after="347" w:line="25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 </w:t>
      </w:r>
      <w:r w:rsidRPr="00B35BCA">
        <w:rPr>
          <w:rFonts w:ascii="Tahoma" w:hAnsi="Tahoma" w:cs="Tahoma"/>
          <w:szCs w:val="24"/>
        </w:rPr>
        <w:t xml:space="preserve">“Together Towards a Clean, Safe and Prosperous Mvurwi” </w:t>
      </w:r>
    </w:p>
    <w:p w14:paraId="2C3E3A16" w14:textId="03673F8D" w:rsidR="00DB78DE" w:rsidRPr="00B35BCA" w:rsidRDefault="00B35BCA" w:rsidP="00B35BCA">
      <w:pPr>
        <w:spacing w:after="24" w:line="259" w:lineRule="auto"/>
        <w:ind w:left="0" w:firstLine="0"/>
        <w:jc w:val="both"/>
        <w:rPr>
          <w:rFonts w:ascii="Tahoma" w:hAnsi="Tahoma" w:cs="Tahoma"/>
          <w:szCs w:val="24"/>
        </w:rPr>
      </w:pPr>
      <w:r w:rsidRPr="00B35BCA">
        <w:rPr>
          <w:rFonts w:ascii="Tahoma" w:hAnsi="Tahoma" w:cs="Tahoma"/>
          <w:szCs w:val="24"/>
        </w:rPr>
        <w:t xml:space="preserve"> </w:t>
      </w:r>
    </w:p>
    <w:sectPr w:rsidR="00DB78DE" w:rsidRPr="00B35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3" w:right="1478" w:bottom="1948" w:left="1440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6D3A" w14:textId="77777777" w:rsidR="00000000" w:rsidRDefault="00B35BCA">
      <w:pPr>
        <w:spacing w:after="0" w:line="240" w:lineRule="auto"/>
      </w:pPr>
      <w:r>
        <w:separator/>
      </w:r>
    </w:p>
  </w:endnote>
  <w:endnote w:type="continuationSeparator" w:id="0">
    <w:p w14:paraId="44906F02" w14:textId="77777777" w:rsidR="00000000" w:rsidRDefault="00B3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978C" w14:textId="77777777" w:rsidR="00DB78DE" w:rsidRDefault="00B35BCA">
    <w:pPr>
      <w:spacing w:after="6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5234DD4" wp14:editId="666DBF1D">
              <wp:simplePos x="0" y="0"/>
              <wp:positionH relativeFrom="page">
                <wp:posOffset>896417</wp:posOffset>
              </wp:positionH>
              <wp:positionV relativeFrom="page">
                <wp:posOffset>9813036</wp:posOffset>
              </wp:positionV>
              <wp:extent cx="5769229" cy="56388"/>
              <wp:effectExtent l="0" t="0" r="0" b="0"/>
              <wp:wrapSquare wrapText="bothSides"/>
              <wp:docPr id="4671" name="Group 4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4918" name="Shape 4918"/>
                      <wps:cNvSpPr/>
                      <wps:spPr>
                        <a:xfrm>
                          <a:off x="0" y="0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" name="Shape 4919"/>
                      <wps:cNvSpPr/>
                      <wps:spPr>
                        <a:xfrm>
                          <a:off x="0" y="47244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1" style="width:454.27pt;height:4.44pt;position:absolute;mso-position-horizontal-relative:page;mso-position-horizontal:absolute;margin-left:70.584pt;mso-position-vertical-relative:page;margin-top:772.68pt;" coordsize="57692,563">
              <v:shape id="Shape 4920" style="position:absolute;width:57692;height:381;left:0;top:0;" coordsize="5769229,38100" path="m0,0l5769229,0l5769229,38100l0,38100l0,0">
                <v:stroke weight="0pt" endcap="flat" joinstyle="miter" miterlimit="10" on="false" color="#000000" opacity="0"/>
                <v:fill on="true" color="#622423"/>
              </v:shape>
              <v:shape id="Shape 4921" style="position:absolute;width:57692;height:91;left:0;top:472;" coordsize="5769229,9144" path="m0,0l5769229,0l5769229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B49BA8B" wp14:editId="76861566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4674" name="Group 4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4922" name="Shape 49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3" name="Shape 4923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4" name="Shape 4924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4" style="width:547.42pt;height:0.47998pt;position:absolute;mso-position-horizontal-relative:page;mso-position-horizontal:absolute;margin-left:24pt;mso-position-vertical-relative:page;margin-top:817.56pt;" coordsize="69522,60">
              <v:shape id="Shape 49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926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4927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omic Sans MS" w:eastAsia="Comic Sans MS" w:hAnsi="Comic Sans MS" w:cs="Comic Sans MS"/>
        <w:i/>
      </w:rPr>
      <w:t xml:space="preserve">35 BIRMINGHAM ROAD, mvtowncouncil@gmail.com </w:t>
    </w:r>
  </w:p>
  <w:p w14:paraId="0218A19E" w14:textId="77777777" w:rsidR="00DB78DE" w:rsidRDefault="00B35BCA">
    <w:pPr>
      <w:tabs>
        <w:tab w:val="right" w:pos="8988"/>
      </w:tabs>
      <w:spacing w:after="0" w:line="259" w:lineRule="auto"/>
      <w:ind w:left="0" w:right="-41" w:firstLine="0"/>
    </w:pPr>
    <w:r>
      <w:rPr>
        <w:rFonts w:ascii="Cambria" w:eastAsia="Cambria" w:hAnsi="Cambria" w:cs="Cambria"/>
      </w:rPr>
      <w:t xml:space="preserve">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14:paraId="05FCD004" w14:textId="77777777" w:rsidR="00DB78DE" w:rsidRDefault="00B35BCA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B2F8" w14:textId="77777777" w:rsidR="00DB78DE" w:rsidRDefault="00B35BCA">
    <w:pPr>
      <w:spacing w:after="6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0EFDF05" wp14:editId="5D4B8B1F">
              <wp:simplePos x="0" y="0"/>
              <wp:positionH relativeFrom="page">
                <wp:posOffset>896417</wp:posOffset>
              </wp:positionH>
              <wp:positionV relativeFrom="page">
                <wp:posOffset>9813036</wp:posOffset>
              </wp:positionV>
              <wp:extent cx="5769229" cy="56388"/>
              <wp:effectExtent l="0" t="0" r="0" b="0"/>
              <wp:wrapSquare wrapText="bothSides"/>
              <wp:docPr id="4615" name="Group 4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4908" name="Shape 4908"/>
                      <wps:cNvSpPr/>
                      <wps:spPr>
                        <a:xfrm>
                          <a:off x="0" y="0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" name="Shape 4909"/>
                      <wps:cNvSpPr/>
                      <wps:spPr>
                        <a:xfrm>
                          <a:off x="0" y="47244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5" style="width:454.27pt;height:4.44pt;position:absolute;mso-position-horizontal-relative:page;mso-position-horizontal:absolute;margin-left:70.584pt;mso-position-vertical-relative:page;margin-top:772.68pt;" coordsize="57692,563">
              <v:shape id="Shape 4910" style="position:absolute;width:57692;height:381;left:0;top:0;" coordsize="5769229,38100" path="m0,0l5769229,0l5769229,38100l0,38100l0,0">
                <v:stroke weight="0pt" endcap="flat" joinstyle="miter" miterlimit="10" on="false" color="#000000" opacity="0"/>
                <v:fill on="true" color="#622423"/>
              </v:shape>
              <v:shape id="Shape 4911" style="position:absolute;width:57692;height:91;left:0;top:472;" coordsize="5769229,9144" path="m0,0l5769229,0l5769229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62508F7" wp14:editId="45D5CA5D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4618" name="Group 4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4912" name="Shape 49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" name="Shape 4913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4" name="Shape 4914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8" style="width:547.42pt;height:0.47998pt;position:absolute;mso-position-horizontal-relative:page;mso-position-horizontal:absolute;margin-left:24pt;mso-position-vertical-relative:page;margin-top:817.56pt;" coordsize="69522,60">
              <v:shape id="Shape 49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916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4917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omic Sans MS" w:eastAsia="Comic Sans MS" w:hAnsi="Comic Sans MS" w:cs="Comic Sans MS"/>
        <w:i/>
      </w:rPr>
      <w:t xml:space="preserve">35 BIRMINGHAM ROAD, mvtowncouncil@gmail.com </w:t>
    </w:r>
  </w:p>
  <w:p w14:paraId="0260B7C1" w14:textId="77777777" w:rsidR="00DB78DE" w:rsidRDefault="00B35BCA">
    <w:pPr>
      <w:tabs>
        <w:tab w:val="right" w:pos="8988"/>
      </w:tabs>
      <w:spacing w:after="0" w:line="259" w:lineRule="auto"/>
      <w:ind w:left="0" w:right="-41" w:firstLine="0"/>
    </w:pPr>
    <w:r>
      <w:rPr>
        <w:rFonts w:ascii="Cambria" w:eastAsia="Cambria" w:hAnsi="Cambria" w:cs="Cambria"/>
      </w:rPr>
      <w:t xml:space="preserve">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14:paraId="53760AB4" w14:textId="77777777" w:rsidR="00DB78DE" w:rsidRDefault="00B35BCA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8D87" w14:textId="77777777" w:rsidR="00DB78DE" w:rsidRDefault="00B35BCA">
    <w:pPr>
      <w:spacing w:after="6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B626B46" wp14:editId="09BA5C09">
              <wp:simplePos x="0" y="0"/>
              <wp:positionH relativeFrom="page">
                <wp:posOffset>896417</wp:posOffset>
              </wp:positionH>
              <wp:positionV relativeFrom="page">
                <wp:posOffset>9813036</wp:posOffset>
              </wp:positionV>
              <wp:extent cx="5769229" cy="56388"/>
              <wp:effectExtent l="0" t="0" r="0" b="0"/>
              <wp:wrapSquare wrapText="bothSides"/>
              <wp:docPr id="4559" name="Group 4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4898" name="Shape 4898"/>
                      <wps:cNvSpPr/>
                      <wps:spPr>
                        <a:xfrm>
                          <a:off x="0" y="0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9" name="Shape 4899"/>
                      <wps:cNvSpPr/>
                      <wps:spPr>
                        <a:xfrm>
                          <a:off x="0" y="47244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59" style="width:454.27pt;height:4.44pt;position:absolute;mso-position-horizontal-relative:page;mso-position-horizontal:absolute;margin-left:70.584pt;mso-position-vertical-relative:page;margin-top:772.68pt;" coordsize="57692,563">
              <v:shape id="Shape 4900" style="position:absolute;width:57692;height:381;left:0;top:0;" coordsize="5769229,38100" path="m0,0l5769229,0l5769229,38100l0,38100l0,0">
                <v:stroke weight="0pt" endcap="flat" joinstyle="miter" miterlimit="10" on="false" color="#000000" opacity="0"/>
                <v:fill on="true" color="#622423"/>
              </v:shape>
              <v:shape id="Shape 4901" style="position:absolute;width:57692;height:91;left:0;top:472;" coordsize="5769229,9144" path="m0,0l5769229,0l5769229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D6985A2" wp14:editId="643872D0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4562" name="Group 4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4902" name="Shape 49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" name="Shape 4903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4" name="Shape 4904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62" style="width:547.42pt;height:0.47998pt;position:absolute;mso-position-horizontal-relative:page;mso-position-horizontal:absolute;margin-left:24pt;mso-position-vertical-relative:page;margin-top:817.56pt;" coordsize="69522,60">
              <v:shape id="Shape 49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906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4907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omic Sans MS" w:eastAsia="Comic Sans MS" w:hAnsi="Comic Sans MS" w:cs="Comic Sans MS"/>
        <w:i/>
      </w:rPr>
      <w:t xml:space="preserve">35 BIRMINGHAM ROAD, mvtowncouncil@gmail.com </w:t>
    </w:r>
  </w:p>
  <w:p w14:paraId="4C6E75AB" w14:textId="77777777" w:rsidR="00DB78DE" w:rsidRDefault="00B35BCA">
    <w:pPr>
      <w:tabs>
        <w:tab w:val="right" w:pos="8988"/>
      </w:tabs>
      <w:spacing w:after="0" w:line="259" w:lineRule="auto"/>
      <w:ind w:left="0" w:right="-41" w:firstLine="0"/>
    </w:pPr>
    <w:r>
      <w:rPr>
        <w:rFonts w:ascii="Cambria" w:eastAsia="Cambria" w:hAnsi="Cambria" w:cs="Cambria"/>
      </w:rPr>
      <w:t xml:space="preserve">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14:paraId="44A50440" w14:textId="77777777" w:rsidR="00DB78DE" w:rsidRDefault="00B35BCA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29BE" w14:textId="77777777" w:rsidR="00000000" w:rsidRDefault="00B35BCA">
      <w:pPr>
        <w:spacing w:after="0" w:line="240" w:lineRule="auto"/>
      </w:pPr>
      <w:r>
        <w:separator/>
      </w:r>
    </w:p>
  </w:footnote>
  <w:footnote w:type="continuationSeparator" w:id="0">
    <w:p w14:paraId="312CE0AB" w14:textId="77777777" w:rsidR="00000000" w:rsidRDefault="00B3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B743" w14:textId="77777777" w:rsidR="00DB78DE" w:rsidRDefault="00B35BCA">
    <w:pPr>
      <w:spacing w:after="0" w:line="259" w:lineRule="auto"/>
      <w:ind w:left="3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2F2B8D" wp14:editId="2BA67D4A">
              <wp:simplePos x="0" y="0"/>
              <wp:positionH relativeFrom="page">
                <wp:posOffset>896417</wp:posOffset>
              </wp:positionH>
              <wp:positionV relativeFrom="page">
                <wp:posOffset>708660</wp:posOffset>
              </wp:positionV>
              <wp:extent cx="5769229" cy="56388"/>
              <wp:effectExtent l="0" t="0" r="0" b="0"/>
              <wp:wrapSquare wrapText="bothSides"/>
              <wp:docPr id="4641" name="Group 46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4884" name="Shape 4884"/>
                      <wps:cNvSpPr/>
                      <wps:spPr>
                        <a:xfrm>
                          <a:off x="0" y="18288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5" name="Shape 4885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41" style="width:454.27pt;height:4.44pt;position:absolute;mso-position-horizontal-relative:page;mso-position-horizontal:absolute;margin-left:70.584pt;mso-position-vertical-relative:page;margin-top:55.8pt;" coordsize="57692,563">
              <v:shape id="Shape 4886" style="position:absolute;width:57692;height:381;left:0;top:182;" coordsize="5769229,38100" path="m0,0l5769229,0l5769229,38100l0,38100l0,0">
                <v:stroke weight="0pt" endcap="flat" joinstyle="miter" miterlimit="10" on="false" color="#000000" opacity="0"/>
                <v:fill on="true" color="#622423"/>
              </v:shape>
              <v:shape id="Shape 4887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215B26" wp14:editId="73B27D6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4644" name="Group 4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4888" name="Shape 488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" name="Shape 4889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" name="Shape 4890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44" style="width:547.42pt;height:0.47998pt;position:absolute;mso-position-horizontal-relative:page;mso-position-horizontal:absolute;margin-left:24pt;mso-position-vertical-relative:page;margin-top:24pt;" coordsize="69522,60">
              <v:shape id="Shape 489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892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4893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MVURWI TOWN COUNCIL   CLIENTS CHARTER 2024 </w:t>
    </w:r>
  </w:p>
  <w:p w14:paraId="27CE5032" w14:textId="77777777" w:rsidR="00DB78DE" w:rsidRDefault="00B35BCA">
    <w:pPr>
      <w:spacing w:after="2" w:line="259" w:lineRule="auto"/>
      <w:ind w:left="0" w:firstLine="0"/>
    </w:pPr>
    <w:r>
      <w:t xml:space="preserve"> </w:t>
    </w:r>
  </w:p>
  <w:p w14:paraId="30E75340" w14:textId="77777777" w:rsidR="00DB78DE" w:rsidRDefault="00B35BCA">
    <w:pPr>
      <w:spacing w:after="17" w:line="259" w:lineRule="auto"/>
      <w:ind w:left="360" w:firstLine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  <w:p w14:paraId="357183DC" w14:textId="77777777" w:rsidR="00DB78DE" w:rsidRDefault="00B35BCA">
    <w:pPr>
      <w:spacing w:after="0" w:line="259" w:lineRule="auto"/>
      <w:ind w:left="360" w:firstLine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  <w:p w14:paraId="5EDC5EF2" w14:textId="77777777" w:rsidR="00DB78DE" w:rsidRDefault="00B35BC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182700D" wp14:editId="2411781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4659" name="Group 4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4894" name="Shape 4894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5" name="Shape 4895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9" style="width:547.42pt;height:793.08pt;position:absolute;z-index:-2147483648;mso-position-horizontal-relative:page;mso-position-horizontal:absolute;margin-left:24pt;mso-position-vertical-relative:page;margin-top:24.48pt;" coordsize="69522,100721">
              <v:shape id="Shape 4896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4897" style="position:absolute;width:91;height:100721;left:69461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954E" w14:textId="77777777" w:rsidR="00DB78DE" w:rsidRDefault="00B35BCA">
    <w:pPr>
      <w:spacing w:after="0" w:line="259" w:lineRule="auto"/>
      <w:ind w:left="3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7F9BE" wp14:editId="7774D87E">
              <wp:simplePos x="0" y="0"/>
              <wp:positionH relativeFrom="page">
                <wp:posOffset>896417</wp:posOffset>
              </wp:positionH>
              <wp:positionV relativeFrom="page">
                <wp:posOffset>708660</wp:posOffset>
              </wp:positionV>
              <wp:extent cx="5769229" cy="56388"/>
              <wp:effectExtent l="0" t="0" r="0" b="0"/>
              <wp:wrapSquare wrapText="bothSides"/>
              <wp:docPr id="4585" name="Group 45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4870" name="Shape 4870"/>
                      <wps:cNvSpPr/>
                      <wps:spPr>
                        <a:xfrm>
                          <a:off x="0" y="18288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1" name="Shape 4871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5" style="width:454.27pt;height:4.44pt;position:absolute;mso-position-horizontal-relative:page;mso-position-horizontal:absolute;margin-left:70.584pt;mso-position-vertical-relative:page;margin-top:55.8pt;" coordsize="57692,563">
              <v:shape id="Shape 4872" style="position:absolute;width:57692;height:381;left:0;top:182;" coordsize="5769229,38100" path="m0,0l5769229,0l5769229,38100l0,38100l0,0">
                <v:stroke weight="0pt" endcap="flat" joinstyle="miter" miterlimit="10" on="false" color="#000000" opacity="0"/>
                <v:fill on="true" color="#622423"/>
              </v:shape>
              <v:shape id="Shape 4873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A25E3F" wp14:editId="6806761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4588" name="Group 4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4874" name="Shape 487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5" name="Shape 4875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6" name="Shape 4876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8" style="width:547.42pt;height:0.47998pt;position:absolute;mso-position-horizontal-relative:page;mso-position-horizontal:absolute;margin-left:24pt;mso-position-vertical-relative:page;margin-top:24pt;" coordsize="69522,60">
              <v:shape id="Shape 487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878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4879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MVURWI TOWN COUNCIL   CLIENTS CHARTER 2024 </w:t>
    </w:r>
  </w:p>
  <w:p w14:paraId="2EFF94D9" w14:textId="77777777" w:rsidR="00DB78DE" w:rsidRDefault="00B35BCA">
    <w:pPr>
      <w:spacing w:after="2" w:line="259" w:lineRule="auto"/>
      <w:ind w:left="0" w:firstLine="0"/>
    </w:pPr>
    <w:r>
      <w:t xml:space="preserve"> </w:t>
    </w:r>
  </w:p>
  <w:p w14:paraId="378DE8CA" w14:textId="59E034E6" w:rsidR="00DB78DE" w:rsidRDefault="00DB78DE" w:rsidP="00B35BCA">
    <w:pPr>
      <w:spacing w:after="17" w:line="259" w:lineRule="auto"/>
    </w:pPr>
  </w:p>
  <w:p w14:paraId="5A285F0E" w14:textId="77777777" w:rsidR="00DB78DE" w:rsidRDefault="00B35BC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AEE57EE" wp14:editId="04B0290B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4603" name="Group 4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4880" name="Shape 488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1" name="Shape 4881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03" style="width:547.42pt;height:793.08pt;position:absolute;z-index:-2147483648;mso-position-horizontal-relative:page;mso-position-horizontal:absolute;margin-left:24pt;mso-position-vertical-relative:page;margin-top:24.48pt;" coordsize="69522,100721">
              <v:shape id="Shape 4882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4883" style="position:absolute;width:91;height:100721;left:69461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4E9E" w14:textId="77777777" w:rsidR="00DB78DE" w:rsidRDefault="00B35BCA">
    <w:pPr>
      <w:spacing w:after="0" w:line="259" w:lineRule="auto"/>
      <w:ind w:left="3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C13B6F" wp14:editId="5111EF82">
              <wp:simplePos x="0" y="0"/>
              <wp:positionH relativeFrom="page">
                <wp:posOffset>896417</wp:posOffset>
              </wp:positionH>
              <wp:positionV relativeFrom="page">
                <wp:posOffset>708660</wp:posOffset>
              </wp:positionV>
              <wp:extent cx="5769229" cy="56388"/>
              <wp:effectExtent l="0" t="0" r="0" b="0"/>
              <wp:wrapSquare wrapText="bothSides"/>
              <wp:docPr id="4537" name="Group 4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4856" name="Shape 4856"/>
                      <wps:cNvSpPr/>
                      <wps:spPr>
                        <a:xfrm>
                          <a:off x="0" y="18288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7" name="Shape 4857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37" style="width:454.27pt;height:4.44pt;position:absolute;mso-position-horizontal-relative:page;mso-position-horizontal:absolute;margin-left:70.584pt;mso-position-vertical-relative:page;margin-top:55.8pt;" coordsize="57692,563">
              <v:shape id="Shape 4858" style="position:absolute;width:57692;height:381;left:0;top:182;" coordsize="5769229,38100" path="m0,0l5769229,0l5769229,38100l0,38100l0,0">
                <v:stroke weight="0pt" endcap="flat" joinstyle="miter" miterlimit="10" on="false" color="#000000" opacity="0"/>
                <v:fill on="true" color="#622423"/>
              </v:shape>
              <v:shape id="Shape 4859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81E346E" wp14:editId="79CE308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4540" name="Group 4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4860" name="Shape 486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1" name="Shape 4861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2" name="Shape 4862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40" style="width:547.42pt;height:0.47998pt;position:absolute;mso-position-horizontal-relative:page;mso-position-horizontal:absolute;margin-left:24pt;mso-position-vertical-relative:page;margin-top:24pt;" coordsize="69522,60">
              <v:shape id="Shape 486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864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4865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MVURWI TOWN COUNCIL   CLIENTS CHARTER 2024 </w:t>
    </w:r>
  </w:p>
  <w:p w14:paraId="02F6C5DD" w14:textId="77777777" w:rsidR="00DB78DE" w:rsidRDefault="00B35BCA">
    <w:pPr>
      <w:spacing w:after="0" w:line="259" w:lineRule="auto"/>
      <w:ind w:left="0" w:firstLine="0"/>
    </w:pPr>
    <w:r>
      <w:t xml:space="preserve"> </w:t>
    </w:r>
  </w:p>
  <w:p w14:paraId="5011672E" w14:textId="77777777" w:rsidR="00DB78DE" w:rsidRDefault="00B35BC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627CF2E" wp14:editId="7043FD8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4547" name="Group 4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4866" name="Shape 4866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7" name="Shape 4867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47" style="width:547.42pt;height:793.08pt;position:absolute;z-index:-2147483648;mso-position-horizontal-relative:page;mso-position-horizontal:absolute;margin-left:24pt;mso-position-vertical-relative:page;margin-top:24.48pt;" coordsize="69522,100721">
              <v:shape id="Shape 4868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4869" style="position:absolute;width:91;height:100721;left:69461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786E"/>
    <w:multiLevelType w:val="hybridMultilevel"/>
    <w:tmpl w:val="CE9CE0AA"/>
    <w:lvl w:ilvl="0" w:tplc="7E24AB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6CC5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63E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90B8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8F1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A439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252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C19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4EE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4073AD"/>
    <w:multiLevelType w:val="hybridMultilevel"/>
    <w:tmpl w:val="035E8330"/>
    <w:lvl w:ilvl="0" w:tplc="534034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F4E9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B089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E98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22AC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94EA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FE3D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D844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26B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72C75"/>
    <w:multiLevelType w:val="hybridMultilevel"/>
    <w:tmpl w:val="A4B2CEC6"/>
    <w:lvl w:ilvl="0" w:tplc="0F8E41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30C1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00D2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2486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B4DF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9E4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A21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EF5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74C1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6B413D"/>
    <w:multiLevelType w:val="hybridMultilevel"/>
    <w:tmpl w:val="1F7C4B90"/>
    <w:lvl w:ilvl="0" w:tplc="282EEF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1C61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46F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24BB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C7D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C436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D664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0B5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D857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FC701F"/>
    <w:multiLevelType w:val="hybridMultilevel"/>
    <w:tmpl w:val="56D47148"/>
    <w:lvl w:ilvl="0" w:tplc="704213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A01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8E54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8295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C862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672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1222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3625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8F9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C37B68"/>
    <w:multiLevelType w:val="hybridMultilevel"/>
    <w:tmpl w:val="144E496A"/>
    <w:lvl w:ilvl="0" w:tplc="B90CA4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6CB6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74AB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C221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5C56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2E05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2000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256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0862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543191"/>
    <w:multiLevelType w:val="hybridMultilevel"/>
    <w:tmpl w:val="73C86208"/>
    <w:lvl w:ilvl="0" w:tplc="34DE924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8046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52B3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202B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36CE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3066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FA80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421C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6AB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051344"/>
    <w:multiLevelType w:val="hybridMultilevel"/>
    <w:tmpl w:val="A86A835A"/>
    <w:lvl w:ilvl="0" w:tplc="940863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D088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414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2E47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E9C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E8A0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648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F2FA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D25E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B1261B"/>
    <w:multiLevelType w:val="hybridMultilevel"/>
    <w:tmpl w:val="2B20B724"/>
    <w:lvl w:ilvl="0" w:tplc="7BE228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902C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D62A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268B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DE03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6B8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EC5D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72C9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8C0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DE"/>
    <w:rsid w:val="00B35BCA"/>
    <w:rsid w:val="00D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B234"/>
  <w15:docId w15:val="{E08DBC31-E91F-42F5-A8B3-A1AC1C1A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2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737</Words>
  <Characters>4203</Characters>
  <Application>Microsoft Office Word</Application>
  <DocSecurity>4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MVURWI TOWN COUNCIL   CLIENTS CHARTER 2024</dc:title>
  <dc:subject/>
  <dc:creator>chirikumaraara</dc:creator>
  <cp:keywords/>
  <cp:lastModifiedBy>brine marodza</cp:lastModifiedBy>
  <cp:revision>2</cp:revision>
  <dcterms:created xsi:type="dcterms:W3CDTF">2026-06-04T12:25:00Z</dcterms:created>
  <dcterms:modified xsi:type="dcterms:W3CDTF">2026-06-04T12:25:00Z</dcterms:modified>
</cp:coreProperties>
</file>